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DF5" w:rsidRPr="00ED3DF5" w:rsidRDefault="00E35371" w:rsidP="00ED3D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Table </w:t>
      </w:r>
      <w:r w:rsidR="002A4901">
        <w:rPr>
          <w:rFonts w:ascii="Times New Roman" w:eastAsia="Calibri" w:hAnsi="Times New Roman" w:cs="Times New Roman"/>
          <w:b/>
          <w:sz w:val="24"/>
          <w:szCs w:val="24"/>
        </w:rPr>
        <w:t>2</w:t>
      </w:r>
      <w:bookmarkStart w:id="0" w:name="_GoBack"/>
      <w:bookmarkEnd w:id="0"/>
      <w:r w:rsidR="00ED3DF5" w:rsidRPr="00ED3DF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95653">
        <w:rPr>
          <w:rFonts w:ascii="Times New Roman" w:eastAsia="Calibri" w:hAnsi="Times New Roman" w:cs="Times New Roman"/>
          <w:b/>
          <w:sz w:val="24"/>
          <w:szCs w:val="24"/>
        </w:rPr>
        <w:t xml:space="preserve">Proportion and Bivariable association in between </w:t>
      </w:r>
      <w:r w:rsidR="00ED3DF5" w:rsidRPr="00ED3DF5">
        <w:rPr>
          <w:rFonts w:ascii="Times New Roman" w:eastAsia="Calibri" w:hAnsi="Times New Roman" w:cs="Times New Roman"/>
          <w:b/>
          <w:sz w:val="24"/>
          <w:szCs w:val="24"/>
        </w:rPr>
        <w:t xml:space="preserve">HIV/AIDS associated </w:t>
      </w:r>
      <w:r w:rsidR="00FB0909" w:rsidRPr="00ED3DF5">
        <w:rPr>
          <w:rFonts w:ascii="Times New Roman" w:eastAsia="Calibri" w:hAnsi="Times New Roman" w:cs="Times New Roman"/>
          <w:b/>
          <w:sz w:val="24"/>
          <w:szCs w:val="24"/>
        </w:rPr>
        <w:t>factors and</w:t>
      </w:r>
      <w:r w:rsidR="00C95653">
        <w:rPr>
          <w:rFonts w:ascii="Times New Roman" w:eastAsia="Calibri" w:hAnsi="Times New Roman" w:cs="Times New Roman"/>
          <w:b/>
          <w:sz w:val="24"/>
          <w:szCs w:val="24"/>
        </w:rPr>
        <w:t xml:space="preserve"> MS, among cases and controls PLWHs,</w:t>
      </w:r>
      <w:r w:rsidR="00C95653" w:rsidRPr="00C95653">
        <w:rPr>
          <w:rFonts w:ascii="Times New Roman" w:eastAsia="Calibri" w:hAnsi="Times New Roman" w:cs="Times New Roman"/>
          <w:b/>
          <w:sz w:val="24"/>
          <w:szCs w:val="24"/>
        </w:rPr>
        <w:t xml:space="preserve"> in the Gedeo-Zone, southern Ethiopia</w:t>
      </w:r>
      <w:r w:rsidR="00AF0898">
        <w:rPr>
          <w:rFonts w:ascii="Times New Roman" w:eastAsia="Calibri" w:hAnsi="Times New Roman" w:cs="Times New Roman"/>
          <w:b/>
          <w:sz w:val="24"/>
          <w:szCs w:val="24"/>
        </w:rPr>
        <w:t>, 2019</w:t>
      </w: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653"/>
        <w:gridCol w:w="2310"/>
        <w:gridCol w:w="703"/>
        <w:gridCol w:w="11"/>
        <w:gridCol w:w="883"/>
        <w:gridCol w:w="712"/>
        <w:gridCol w:w="8"/>
        <w:gridCol w:w="822"/>
        <w:gridCol w:w="859"/>
        <w:gridCol w:w="704"/>
        <w:gridCol w:w="1652"/>
        <w:gridCol w:w="693"/>
        <w:gridCol w:w="907"/>
        <w:gridCol w:w="704"/>
        <w:gridCol w:w="793"/>
        <w:gridCol w:w="762"/>
      </w:tblGrid>
      <w:tr w:rsidR="00ED3DF5" w:rsidRPr="00ED3DF5" w:rsidTr="009674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vMerge w:val="restar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  S.N</w:t>
            </w:r>
          </w:p>
        </w:tc>
        <w:tc>
          <w:tcPr>
            <w:tcW w:w="877" w:type="pct"/>
            <w:vMerge w:val="restar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Factor  </w:t>
            </w:r>
          </w:p>
        </w:tc>
        <w:tc>
          <w:tcPr>
            <w:tcW w:w="1191" w:type="pct"/>
            <w:gridSpan w:val="6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Metabolic syndrome</w:t>
            </w:r>
          </w:p>
        </w:tc>
        <w:tc>
          <w:tcPr>
            <w:tcW w:w="326" w:type="pct"/>
            <w:vMerge w:val="restar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P-v</w:t>
            </w:r>
          </w:p>
        </w:tc>
        <w:tc>
          <w:tcPr>
            <w:tcW w:w="267" w:type="pct"/>
            <w:vMerge w:val="restar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S.N</w:t>
            </w:r>
          </w:p>
        </w:tc>
        <w:tc>
          <w:tcPr>
            <w:tcW w:w="627" w:type="pct"/>
            <w:vMerge w:val="restar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Factor </w:t>
            </w:r>
          </w:p>
        </w:tc>
        <w:tc>
          <w:tcPr>
            <w:tcW w:w="1175" w:type="pct"/>
            <w:gridSpan w:val="4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Metabolic syndrome</w:t>
            </w:r>
          </w:p>
        </w:tc>
        <w:tc>
          <w:tcPr>
            <w:tcW w:w="289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P-v</w:t>
            </w:r>
          </w:p>
        </w:tc>
      </w:tr>
      <w:tr w:rsidR="00ED3DF5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" w:type="pct"/>
            <w:gridSpan w:val="3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>Case</w:t>
            </w:r>
          </w:p>
        </w:tc>
        <w:tc>
          <w:tcPr>
            <w:tcW w:w="585" w:type="pct"/>
            <w:gridSpan w:val="3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 xml:space="preserve">Control </w:t>
            </w:r>
          </w:p>
        </w:tc>
        <w:tc>
          <w:tcPr>
            <w:tcW w:w="326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7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Case</w:t>
            </w:r>
          </w:p>
        </w:tc>
        <w:tc>
          <w:tcPr>
            <w:tcW w:w="568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Control </w:t>
            </w:r>
          </w:p>
        </w:tc>
        <w:tc>
          <w:tcPr>
            <w:tcW w:w="289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D3DF5" w:rsidTr="00967481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68" w:type="pct"/>
            <w:gridSpan w:val="7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>ART status</w:t>
            </w: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02" w:type="pct"/>
            <w:gridSpan w:val="5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>Duration since diagnosed with HIV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D3DF5" w:rsidTr="00967481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ART naive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31.7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167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33.8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1-4 Years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13.7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17.4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ART exposed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68.3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327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66.2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.242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5-9 Years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18.7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18.6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.465</w:t>
            </w:r>
          </w:p>
        </w:tc>
      </w:tr>
      <w:tr w:rsidR="00ED3DF5" w:rsidRPr="00ED3DF5" w:rsidTr="0096748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67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39" w:type="pct"/>
            <w:gridSpan w:val="2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273" w:type="pct"/>
            <w:gridSpan w:val="2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12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&gt;/= 10 Years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.442</w:t>
            </w: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" w:type="pct"/>
            <w:gridSpan w:val="2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" w:type="pct"/>
            <w:gridSpan w:val="2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51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36.7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196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39.7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D3DF5" w:rsidTr="0096748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8" w:type="pct"/>
            <w:gridSpan w:val="7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 xml:space="preserve">Type of ART regimen 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2" w:type="pct"/>
            <w:gridSpan w:val="5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ED3DF5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st</w:t>
            </w: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 xml:space="preserve">  line ART regimen 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1st line 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63.3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324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65.6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1c 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8.6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13.6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.143</w:t>
            </w:r>
          </w:p>
        </w:tc>
      </w:tr>
      <w:tr w:rsidR="00ED3DF5" w:rsidRPr="00ED3DF5" w:rsidTr="0096748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2nd line 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.6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.002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1d 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5.8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.977</w:t>
            </w: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vMerge w:val="restar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67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339" w:type="pct"/>
            <w:gridSpan w:val="2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68.3</w:t>
            </w:r>
          </w:p>
        </w:tc>
        <w:tc>
          <w:tcPr>
            <w:tcW w:w="273" w:type="pct"/>
            <w:gridSpan w:val="2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327</w:t>
            </w:r>
          </w:p>
        </w:tc>
        <w:tc>
          <w:tcPr>
            <w:tcW w:w="312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66.2</w:t>
            </w:r>
          </w:p>
        </w:tc>
        <w:tc>
          <w:tcPr>
            <w:tcW w:w="326" w:type="pct"/>
            <w:vMerge w:val="restar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 w:val="restar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1e 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33.8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193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39.1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.372</w:t>
            </w:r>
          </w:p>
        </w:tc>
      </w:tr>
      <w:tr w:rsidR="00ED3DF5" w:rsidRPr="00ED3DF5" w:rsidTr="0096748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" w:type="pct"/>
            <w:gridSpan w:val="2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" w:type="pct"/>
            <w:gridSpan w:val="2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1f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14.4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7.1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.046</w:t>
            </w: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" w:type="pct"/>
            <w:gridSpan w:val="2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" w:type="pct"/>
            <w:gridSpan w:val="2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1g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.7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.4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.928</w:t>
            </w:r>
          </w:p>
        </w:tc>
      </w:tr>
      <w:tr w:rsidR="00ED3DF5" w:rsidRPr="00ED3DF5" w:rsidTr="0096748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" w:type="pct"/>
            <w:gridSpan w:val="2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" w:type="pct"/>
            <w:gridSpan w:val="2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36.7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34.4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" w:type="pct"/>
            <w:gridSpan w:val="2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" w:type="pct"/>
            <w:gridSpan w:val="2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D3DF5" w:rsidTr="0096748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68" w:type="pct"/>
            <w:gridSpan w:val="7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ED3DF5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nd</w:t>
            </w: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 xml:space="preserve"> line regimen 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02" w:type="pct"/>
            <w:gridSpan w:val="5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>Duration since on ART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2e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.2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.016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1-4 Years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18.0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20.9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DF5" w:rsidRPr="00ED3DF5" w:rsidTr="0096748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2g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.2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NC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5-9 Years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27.3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20.9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.153</w:t>
            </w: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2h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NC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&gt;/= 10 Years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.719</w:t>
            </w:r>
          </w:p>
        </w:tc>
      </w:tr>
      <w:tr w:rsidR="00ED3DF5" w:rsidRPr="00ED3DF5" w:rsidTr="0096748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2i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.7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.2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.354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63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44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48.9</w:t>
            </w:r>
          </w:p>
        </w:tc>
        <w:tc>
          <w:tcPr>
            <w:tcW w:w="267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231</w:t>
            </w:r>
          </w:p>
        </w:tc>
        <w:tc>
          <w:tcPr>
            <w:tcW w:w="301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46.8</w:t>
            </w:r>
          </w:p>
        </w:tc>
        <w:tc>
          <w:tcPr>
            <w:tcW w:w="289" w:type="pct"/>
            <w:vMerge w:val="restar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95.0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491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99.4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1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D3DF5" w:rsidTr="0096748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4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1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9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>OI other than TB</w:t>
            </w:r>
          </w:p>
        </w:tc>
        <w:tc>
          <w:tcPr>
            <w:tcW w:w="271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02" w:type="pct"/>
            <w:gridSpan w:val="5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>Recent TB status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D3DF5" w:rsidTr="0096748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71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335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79.1</w:t>
            </w:r>
          </w:p>
        </w:tc>
        <w:tc>
          <w:tcPr>
            <w:tcW w:w="270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429</w:t>
            </w:r>
          </w:p>
        </w:tc>
        <w:tc>
          <w:tcPr>
            <w:tcW w:w="315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86.8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84.2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424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85.8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20.9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13.2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.025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15.8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14.2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.624</w:t>
            </w:r>
          </w:p>
        </w:tc>
      </w:tr>
      <w:tr w:rsidR="00ED3DF5" w:rsidRPr="00ED3DF5" w:rsidTr="0096748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100.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068" w:type="pct"/>
            <w:gridSpan w:val="7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>Functional status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02" w:type="pct"/>
            <w:gridSpan w:val="5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>WHO staging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3514" w:rsidRPr="00ED3DF5" w:rsidTr="0096748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983514" w:rsidRPr="00ED3DF5" w:rsidRDefault="00983514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Ambulatory</w:t>
            </w:r>
          </w:p>
        </w:tc>
        <w:tc>
          <w:tcPr>
            <w:tcW w:w="267" w:type="pct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35.3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312" w:type="pct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24.9</w:t>
            </w:r>
          </w:p>
        </w:tc>
        <w:tc>
          <w:tcPr>
            <w:tcW w:w="326" w:type="pct"/>
            <w:shd w:val="clear" w:color="auto" w:fill="auto"/>
          </w:tcPr>
          <w:p w:rsidR="00983514" w:rsidRPr="00ED3DF5" w:rsidRDefault="00983514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7" w:type="pct"/>
            <w:shd w:val="clear" w:color="auto" w:fill="auto"/>
          </w:tcPr>
          <w:p w:rsidR="00983514" w:rsidRPr="00ED3DF5" w:rsidRDefault="00983514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983514" w:rsidRPr="00E81A62" w:rsidRDefault="00983514" w:rsidP="004B4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81A62">
              <w:t>&lt; III stage</w:t>
            </w:r>
          </w:p>
        </w:tc>
        <w:tc>
          <w:tcPr>
            <w:tcW w:w="263" w:type="pct"/>
            <w:shd w:val="clear" w:color="auto" w:fill="auto"/>
          </w:tcPr>
          <w:p w:rsidR="00983514" w:rsidRPr="00E81A62" w:rsidRDefault="00983514" w:rsidP="004B4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81A62">
              <w:t>99</w:t>
            </w:r>
          </w:p>
        </w:tc>
        <w:tc>
          <w:tcPr>
            <w:tcW w:w="344" w:type="pct"/>
            <w:shd w:val="clear" w:color="auto" w:fill="auto"/>
          </w:tcPr>
          <w:p w:rsidR="00983514" w:rsidRPr="00E81A62" w:rsidRDefault="00983514" w:rsidP="004B4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81A62">
              <w:t>71.2</w:t>
            </w:r>
          </w:p>
        </w:tc>
        <w:tc>
          <w:tcPr>
            <w:tcW w:w="267" w:type="pct"/>
            <w:shd w:val="clear" w:color="auto" w:fill="auto"/>
          </w:tcPr>
          <w:p w:rsidR="00983514" w:rsidRPr="00664354" w:rsidRDefault="00983514" w:rsidP="004F6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354">
              <w:t>390</w:t>
            </w:r>
          </w:p>
        </w:tc>
        <w:tc>
          <w:tcPr>
            <w:tcW w:w="301" w:type="pct"/>
            <w:shd w:val="clear" w:color="auto" w:fill="auto"/>
          </w:tcPr>
          <w:p w:rsidR="00983514" w:rsidRPr="00664354" w:rsidRDefault="00983514" w:rsidP="004F6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354">
              <w:t>78.9</w:t>
            </w:r>
          </w:p>
        </w:tc>
        <w:tc>
          <w:tcPr>
            <w:tcW w:w="289" w:type="pct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983514" w:rsidRPr="00ED3DF5" w:rsidRDefault="00983514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983514" w:rsidRPr="00ED3DF5" w:rsidRDefault="00983514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Working </w:t>
            </w:r>
          </w:p>
        </w:tc>
        <w:tc>
          <w:tcPr>
            <w:tcW w:w="267" w:type="pct"/>
            <w:shd w:val="clear" w:color="auto" w:fill="auto"/>
          </w:tcPr>
          <w:p w:rsidR="00983514" w:rsidRPr="00ED3DF5" w:rsidRDefault="00983514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983514" w:rsidRPr="00ED3DF5" w:rsidRDefault="00983514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64.7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983514" w:rsidRPr="00ED3DF5" w:rsidRDefault="00983514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371</w:t>
            </w:r>
          </w:p>
        </w:tc>
        <w:tc>
          <w:tcPr>
            <w:tcW w:w="312" w:type="pct"/>
            <w:shd w:val="clear" w:color="auto" w:fill="auto"/>
          </w:tcPr>
          <w:p w:rsidR="00983514" w:rsidRPr="00ED3DF5" w:rsidRDefault="00983514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75.1</w:t>
            </w:r>
          </w:p>
        </w:tc>
        <w:tc>
          <w:tcPr>
            <w:tcW w:w="326" w:type="pct"/>
            <w:shd w:val="clear" w:color="auto" w:fill="auto"/>
          </w:tcPr>
          <w:p w:rsidR="00983514" w:rsidRPr="00ED3DF5" w:rsidRDefault="00983514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.017</w:t>
            </w:r>
          </w:p>
        </w:tc>
        <w:tc>
          <w:tcPr>
            <w:tcW w:w="267" w:type="pct"/>
            <w:shd w:val="clear" w:color="auto" w:fill="auto"/>
          </w:tcPr>
          <w:p w:rsidR="00983514" w:rsidRPr="00ED3DF5" w:rsidRDefault="00983514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983514" w:rsidRPr="00E81A62" w:rsidRDefault="00983514" w:rsidP="004B4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81A62">
              <w:t>&gt;/= III stage</w:t>
            </w:r>
          </w:p>
        </w:tc>
        <w:tc>
          <w:tcPr>
            <w:tcW w:w="263" w:type="pct"/>
            <w:shd w:val="clear" w:color="auto" w:fill="auto"/>
          </w:tcPr>
          <w:p w:rsidR="00983514" w:rsidRPr="00E81A62" w:rsidRDefault="00983514" w:rsidP="004B4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81A62">
              <w:t>37</w:t>
            </w:r>
          </w:p>
        </w:tc>
        <w:tc>
          <w:tcPr>
            <w:tcW w:w="344" w:type="pct"/>
            <w:shd w:val="clear" w:color="auto" w:fill="auto"/>
          </w:tcPr>
          <w:p w:rsidR="00983514" w:rsidRPr="00E81A62" w:rsidRDefault="00983514" w:rsidP="004B4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81A62">
              <w:t>26.6</w:t>
            </w:r>
          </w:p>
        </w:tc>
        <w:tc>
          <w:tcPr>
            <w:tcW w:w="267" w:type="pct"/>
            <w:shd w:val="clear" w:color="auto" w:fill="auto"/>
          </w:tcPr>
          <w:p w:rsidR="00983514" w:rsidRPr="00664354" w:rsidRDefault="00983514" w:rsidP="004F6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354">
              <w:t>97</w:t>
            </w:r>
          </w:p>
        </w:tc>
        <w:tc>
          <w:tcPr>
            <w:tcW w:w="301" w:type="pct"/>
            <w:shd w:val="clear" w:color="auto" w:fill="auto"/>
          </w:tcPr>
          <w:p w:rsidR="00983514" w:rsidRPr="00664354" w:rsidRDefault="00983514" w:rsidP="004F6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354">
              <w:t>19.6</w:t>
            </w:r>
          </w:p>
        </w:tc>
        <w:tc>
          <w:tcPr>
            <w:tcW w:w="289" w:type="pct"/>
            <w:shd w:val="clear" w:color="auto" w:fill="auto"/>
          </w:tcPr>
          <w:p w:rsidR="00983514" w:rsidRPr="00ED3DF5" w:rsidRDefault="00983514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.069</w:t>
            </w:r>
          </w:p>
        </w:tc>
      </w:tr>
      <w:tr w:rsidR="00983514" w:rsidRPr="00ED3DF5" w:rsidTr="00967481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983514" w:rsidRPr="00ED3DF5" w:rsidRDefault="00983514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vMerge w:val="restart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67" w:type="pct"/>
            <w:vMerge w:val="restart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39" w:type="pct"/>
            <w:gridSpan w:val="2"/>
            <w:vMerge w:val="restart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73" w:type="pct"/>
            <w:gridSpan w:val="2"/>
            <w:vMerge w:val="restart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12" w:type="pct"/>
            <w:vMerge w:val="restart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326" w:type="pct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983514" w:rsidRPr="00ED3DF5" w:rsidRDefault="00983514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983514" w:rsidRPr="00E81A62" w:rsidRDefault="00983514" w:rsidP="004B4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81A62">
              <w:t>Total</w:t>
            </w:r>
          </w:p>
        </w:tc>
        <w:tc>
          <w:tcPr>
            <w:tcW w:w="263" w:type="pct"/>
            <w:shd w:val="clear" w:color="auto" w:fill="auto"/>
          </w:tcPr>
          <w:p w:rsidR="00983514" w:rsidRPr="00E81A62" w:rsidRDefault="00983514" w:rsidP="004B4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81A62">
              <w:t>136</w:t>
            </w:r>
          </w:p>
        </w:tc>
        <w:tc>
          <w:tcPr>
            <w:tcW w:w="344" w:type="pct"/>
            <w:shd w:val="clear" w:color="auto" w:fill="auto"/>
          </w:tcPr>
          <w:p w:rsidR="00983514" w:rsidRDefault="00983514" w:rsidP="004B4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81A62">
              <w:t>97.8</w:t>
            </w:r>
          </w:p>
        </w:tc>
        <w:tc>
          <w:tcPr>
            <w:tcW w:w="267" w:type="pct"/>
            <w:shd w:val="clear" w:color="auto" w:fill="auto"/>
          </w:tcPr>
          <w:p w:rsidR="00983514" w:rsidRPr="00664354" w:rsidRDefault="00983514" w:rsidP="004F6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354">
              <w:t>487</w:t>
            </w:r>
          </w:p>
        </w:tc>
        <w:tc>
          <w:tcPr>
            <w:tcW w:w="301" w:type="pct"/>
            <w:shd w:val="clear" w:color="auto" w:fill="auto"/>
          </w:tcPr>
          <w:p w:rsidR="00983514" w:rsidRDefault="00983514" w:rsidP="004F6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354">
              <w:t>98.6</w:t>
            </w:r>
          </w:p>
        </w:tc>
        <w:tc>
          <w:tcPr>
            <w:tcW w:w="289" w:type="pct"/>
            <w:shd w:val="clear" w:color="auto" w:fill="auto"/>
          </w:tcPr>
          <w:p w:rsidR="00983514" w:rsidRPr="00ED3DF5" w:rsidRDefault="00983514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" w:type="pct"/>
            <w:gridSpan w:val="2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" w:type="pct"/>
            <w:gridSpan w:val="2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" w:type="pct"/>
            <w:vMerge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Total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139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100.0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494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100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D3DF5" w:rsidTr="00967481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56" w:type="pct"/>
            <w:gridSpan w:val="6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 xml:space="preserve">Hepatitis B state  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02" w:type="pct"/>
            <w:gridSpan w:val="5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 xml:space="preserve">Hepatitis C state  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Positive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11.5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3.0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.000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Positive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14.4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.000</w:t>
            </w:r>
          </w:p>
        </w:tc>
      </w:tr>
      <w:tr w:rsidR="00ED3DF5" w:rsidRPr="00ED3DF5" w:rsidTr="00967481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Negative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9.4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.132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Negative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5.8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.132</w:t>
            </w: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Not known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79.1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452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91.5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Not known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79.9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459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92.9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3DF5" w:rsidRPr="00ED3DF5" w:rsidTr="00967481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068" w:type="pct"/>
            <w:gridSpan w:val="7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>CD4-levels cells mm3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2" w:type="pct"/>
            <w:gridSpan w:val="5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>Viral RNA levels &gt;= 1500 copies per m</w:t>
            </w: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ED3DF5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F5" w:rsidRPr="00ED3DF5" w:rsidTr="00967481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&lt;350 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12.9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14.0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No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130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93.5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480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97.2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350-500 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27.3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22.3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.387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Yes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9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6.5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14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2.8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.049</w:t>
            </w:r>
          </w:p>
        </w:tc>
      </w:tr>
      <w:tr w:rsidR="00ED3DF5" w:rsidRPr="00ED3DF5" w:rsidTr="00967481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 xml:space="preserve">&gt;500 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59.7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315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63.8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.973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Total</w:t>
            </w: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139</w:t>
            </w: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100.0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494</w:t>
            </w: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ED3DF5">
              <w:rPr>
                <w:rFonts w:ascii="Times New Roman" w:hAnsi="Times New Roman"/>
              </w:rPr>
              <w:t>100</w:t>
            </w: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481" w:rsidRPr="00ED3DF5" w:rsidTr="009674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39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273" w:type="pct"/>
            <w:gridSpan w:val="2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12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ED3DF5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26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263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344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301" w:type="pct"/>
            <w:shd w:val="clear" w:color="auto" w:fill="auto"/>
          </w:tcPr>
          <w:p w:rsidR="00ED3DF5" w:rsidRPr="00ED3DF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289" w:type="pct"/>
            <w:shd w:val="clear" w:color="auto" w:fill="auto"/>
          </w:tcPr>
          <w:p w:rsidR="00ED3DF5" w:rsidRPr="00ED3DF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D3DF5" w:rsidRPr="00ED3DF5" w:rsidRDefault="00ED3DF5" w:rsidP="00ED3DF5">
      <w:pPr>
        <w:spacing w:after="0" w:line="240" w:lineRule="auto"/>
        <w:rPr>
          <w:rFonts w:ascii="Times New Roman" w:hAnsi="Times New Roman" w:cs="Times New Roman"/>
          <w:b/>
          <w:sz w:val="14"/>
          <w:szCs w:val="24"/>
        </w:rPr>
      </w:pPr>
      <w:r w:rsidRPr="00ED3DF5">
        <w:rPr>
          <w:rFonts w:ascii="Times New Roman" w:hAnsi="Times New Roman" w:cs="Times New Roman"/>
          <w:b/>
          <w:sz w:val="14"/>
          <w:szCs w:val="24"/>
        </w:rPr>
        <w:t>!</w:t>
      </w:r>
      <w:proofErr w:type="spellStart"/>
      <w:r w:rsidRPr="00ED3DF5">
        <w:rPr>
          <w:rFonts w:ascii="Times New Roman" w:hAnsi="Times New Roman" w:cs="Times New Roman"/>
          <w:b/>
          <w:sz w:val="14"/>
          <w:szCs w:val="24"/>
        </w:rPr>
        <w:t>st</w:t>
      </w:r>
      <w:proofErr w:type="spellEnd"/>
      <w:r w:rsidRPr="00ED3DF5">
        <w:rPr>
          <w:rFonts w:ascii="Times New Roman" w:hAnsi="Times New Roman" w:cs="Times New Roman"/>
          <w:b/>
          <w:sz w:val="14"/>
          <w:szCs w:val="24"/>
        </w:rPr>
        <w:t xml:space="preserve"> line regimen: 1c = AZT-3TC-NVP; 1d = AZT-3TC-EFV</w:t>
      </w:r>
      <w:proofErr w:type="gramStart"/>
      <w:r w:rsidRPr="00ED3DF5">
        <w:rPr>
          <w:rFonts w:ascii="Times New Roman" w:hAnsi="Times New Roman" w:cs="Times New Roman"/>
          <w:b/>
          <w:sz w:val="14"/>
          <w:szCs w:val="24"/>
        </w:rPr>
        <w:t>;1e</w:t>
      </w:r>
      <w:proofErr w:type="gramEnd"/>
      <w:r w:rsidRPr="00ED3DF5">
        <w:rPr>
          <w:rFonts w:ascii="Times New Roman" w:hAnsi="Times New Roman" w:cs="Times New Roman"/>
          <w:b/>
          <w:sz w:val="14"/>
          <w:szCs w:val="24"/>
        </w:rPr>
        <w:t xml:space="preserve"> = TDF-3TC-EFV;1f= TDF + 3TC+ NVP;1g= ABC + 3TC + EFV</w:t>
      </w:r>
    </w:p>
    <w:p w:rsidR="00ED3DF5" w:rsidRPr="00ED3DF5" w:rsidRDefault="00ED3DF5" w:rsidP="00ED3DF5">
      <w:pPr>
        <w:spacing w:after="0" w:line="240" w:lineRule="auto"/>
        <w:rPr>
          <w:rFonts w:ascii="Times New Roman" w:hAnsi="Times New Roman" w:cs="Times New Roman"/>
          <w:b/>
          <w:sz w:val="14"/>
          <w:szCs w:val="24"/>
        </w:rPr>
      </w:pPr>
      <w:r w:rsidRPr="00ED3DF5">
        <w:rPr>
          <w:rFonts w:ascii="Times New Roman" w:hAnsi="Times New Roman" w:cs="Times New Roman"/>
          <w:b/>
          <w:sz w:val="14"/>
          <w:szCs w:val="24"/>
        </w:rPr>
        <w:t>2</w:t>
      </w:r>
      <w:r w:rsidRPr="00ED3DF5">
        <w:rPr>
          <w:rFonts w:ascii="Times New Roman" w:hAnsi="Times New Roman" w:cs="Times New Roman"/>
          <w:b/>
          <w:sz w:val="14"/>
          <w:szCs w:val="24"/>
          <w:vertAlign w:val="superscript"/>
        </w:rPr>
        <w:t>nd</w:t>
      </w:r>
      <w:r w:rsidRPr="00ED3DF5">
        <w:rPr>
          <w:rFonts w:ascii="Times New Roman" w:hAnsi="Times New Roman" w:cs="Times New Roman"/>
          <w:b/>
          <w:sz w:val="14"/>
          <w:szCs w:val="24"/>
        </w:rPr>
        <w:t xml:space="preserve"> line regimen: 2i = ABC + 3TC + LPV; 2h =TDF-3TC-ATV/r; 2h =TDF-3TC-ATV/r; 2e= AZT-3TC-LPV/r; 2e= AZT-3TC-LPV/r; 2e= AZT-3TC-LPV/r; 2e= AZT-3TC-LPV/r; NA: Not applicable; NC: Not computed </w:t>
      </w:r>
    </w:p>
    <w:p w:rsidR="00ED3DF5" w:rsidRDefault="00ED3DF5" w:rsidP="00A35630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ED3DF5" w:rsidSect="00A3284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FEA"/>
    <w:rsid w:val="002A4901"/>
    <w:rsid w:val="002E5DA6"/>
    <w:rsid w:val="00453D97"/>
    <w:rsid w:val="006F502D"/>
    <w:rsid w:val="00894078"/>
    <w:rsid w:val="00967481"/>
    <w:rsid w:val="00983514"/>
    <w:rsid w:val="009D3223"/>
    <w:rsid w:val="00A30394"/>
    <w:rsid w:val="00A32849"/>
    <w:rsid w:val="00A35630"/>
    <w:rsid w:val="00AF0898"/>
    <w:rsid w:val="00C7439B"/>
    <w:rsid w:val="00C95653"/>
    <w:rsid w:val="00CD6574"/>
    <w:rsid w:val="00D16529"/>
    <w:rsid w:val="00E25354"/>
    <w:rsid w:val="00E35371"/>
    <w:rsid w:val="00ED0FEA"/>
    <w:rsid w:val="00ED3DF5"/>
    <w:rsid w:val="00FB0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5630"/>
    <w:pPr>
      <w:ind w:left="720"/>
      <w:contextualSpacing/>
    </w:pPr>
  </w:style>
  <w:style w:type="table" w:customStyle="1" w:styleId="TableGrid4">
    <w:name w:val="Table Grid4"/>
    <w:basedOn w:val="TableNormal"/>
    <w:next w:val="TableGrid"/>
    <w:uiPriority w:val="59"/>
    <w:rsid w:val="00A356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2E5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9674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5630"/>
    <w:pPr>
      <w:ind w:left="720"/>
      <w:contextualSpacing/>
    </w:pPr>
  </w:style>
  <w:style w:type="table" w:customStyle="1" w:styleId="TableGrid4">
    <w:name w:val="Table Grid4"/>
    <w:basedOn w:val="TableNormal"/>
    <w:next w:val="TableGrid"/>
    <w:uiPriority w:val="59"/>
    <w:rsid w:val="00A356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2E5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9674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Girma</dc:creator>
  <cp:lastModifiedBy>Girma</cp:lastModifiedBy>
  <cp:revision>5</cp:revision>
  <dcterms:created xsi:type="dcterms:W3CDTF">2019-11-25T07:52:00Z</dcterms:created>
  <dcterms:modified xsi:type="dcterms:W3CDTF">2020-01-13T14:07:00Z</dcterms:modified>
</cp:coreProperties>
</file>